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2D" w:rsidRDefault="00300C2D">
      <w:pPr>
        <w:widowControl w:val="0"/>
        <w:tabs>
          <w:tab w:val="right" w:pos="9360"/>
        </w:tabs>
        <w:rPr>
          <w:sz w:val="20"/>
          <w:lang w:val="fr-FR"/>
        </w:rPr>
      </w:pPr>
      <w:r>
        <w:rPr>
          <w:sz w:val="20"/>
          <w:lang w:val="fr-FR"/>
        </w:rPr>
        <w:fldChar w:fldCharType="begin"/>
      </w:r>
      <w:r w:rsidRPr="00300C2D">
        <w:rPr>
          <w:lang w:val="fr-FR"/>
        </w:rPr>
        <w:instrText xml:space="preserve"> SEQ CHAPTER \h \r 1</w:instrText>
      </w:r>
      <w:r>
        <w:fldChar w:fldCharType="end"/>
      </w:r>
      <w:r>
        <w:rPr>
          <w:sz w:val="20"/>
          <w:lang w:val="fr-FR"/>
        </w:rPr>
        <w:t>Fr 302</w:t>
      </w:r>
      <w:r>
        <w:rPr>
          <w:sz w:val="20"/>
          <w:lang w:val="fr-FR"/>
        </w:rPr>
        <w:tab/>
        <w:t>Nom_________________________________</w:t>
      </w:r>
    </w:p>
    <w:p w:rsidR="00300C2D" w:rsidRDefault="00300C2D">
      <w:pPr>
        <w:widowControl w:val="0"/>
        <w:tabs>
          <w:tab w:val="right" w:pos="9360"/>
        </w:tabs>
        <w:ind w:left="720" w:hanging="720"/>
        <w:rPr>
          <w:sz w:val="20"/>
          <w:lang w:val="fr-FR"/>
        </w:rPr>
      </w:pPr>
      <w:r>
        <w:rPr>
          <w:sz w:val="20"/>
          <w:lang w:val="fr-FR"/>
        </w:rPr>
        <w:t>Essai 1</w:t>
      </w:r>
      <w:r>
        <w:rPr>
          <w:sz w:val="20"/>
          <w:lang w:val="fr-FR"/>
        </w:rPr>
        <w:tab/>
        <w:t>Titre de l’essai _________________________</w:t>
      </w:r>
    </w:p>
    <w:p w:rsidR="00300C2D" w:rsidRDefault="00300C2D">
      <w:pPr>
        <w:widowControl w:val="0"/>
        <w:rPr>
          <w:sz w:val="20"/>
          <w:lang w:val="fr-FR"/>
        </w:rPr>
      </w:pPr>
    </w:p>
    <w:p w:rsidR="00300C2D" w:rsidRDefault="00300C2D">
      <w:pPr>
        <w:widowControl w:val="0"/>
        <w:jc w:val="center"/>
        <w:rPr>
          <w:sz w:val="20"/>
          <w:lang w:val="fr-FR"/>
        </w:rPr>
      </w:pPr>
      <w:bookmarkStart w:id="0" w:name="_GoBack"/>
      <w:bookmarkEnd w:id="0"/>
      <w:r>
        <w:rPr>
          <w:sz w:val="20"/>
          <w:highlight w:val="yellow"/>
          <w:lang w:val="fr-FR"/>
        </w:rPr>
        <w:t xml:space="preserve">Consultez le site de la classe: Essais 1 &amp; 2 </w:t>
      </w:r>
    </w:p>
    <w:p w:rsidR="00300C2D" w:rsidRDefault="00300C2D">
      <w:pPr>
        <w:widowControl w:val="0"/>
        <w:rPr>
          <w:sz w:val="20"/>
          <w:lang w:val="fr-FR"/>
        </w:rPr>
      </w:pPr>
    </w:p>
    <w:p w:rsidR="00300C2D" w:rsidRDefault="00300C2D">
      <w:pPr>
        <w:widowControl w:val="0"/>
        <w:rPr>
          <w:sz w:val="20"/>
          <w:lang w:val="fr-FR"/>
        </w:rPr>
      </w:pPr>
      <w:r>
        <w:rPr>
          <w:b/>
          <w:sz w:val="20"/>
          <w:u w:val="single"/>
          <w:lang w:val="fr-FR"/>
        </w:rPr>
        <w:t>Sujet</w:t>
      </w:r>
      <w:r>
        <w:rPr>
          <w:sz w:val="20"/>
          <w:lang w:val="fr-FR"/>
        </w:rPr>
        <w:t xml:space="preserve">: </w:t>
      </w:r>
      <w:r w:rsidR="00A9669D">
        <w:rPr>
          <w:sz w:val="20"/>
          <w:lang w:val="fr-FR"/>
        </w:rPr>
        <w:t>Beaucoup de Français ont peur que la globalisation et l’influence culturelle des États-Unis appauvrisse la culture de la France.</w:t>
      </w:r>
      <w:r w:rsidR="001C5D52">
        <w:rPr>
          <w:sz w:val="20"/>
          <w:lang w:val="fr-FR"/>
        </w:rPr>
        <w:t xml:space="preserve">  De la mê</w:t>
      </w:r>
      <w:r w:rsidR="00A9669D">
        <w:rPr>
          <w:sz w:val="20"/>
          <w:lang w:val="fr-FR"/>
        </w:rPr>
        <w:t>me façon, beaucoup de Français pensent que l’Union européenne est une mauvaise chose pour l’identité culturelle de la France.  Que pensez-vous de ces craintes ?  Quelles réponses donneriez-vous à un jeune Français qui vous ferait ces objections ?</w:t>
      </w:r>
    </w:p>
    <w:p w:rsidR="00300C2D" w:rsidRDefault="00300C2D">
      <w:pPr>
        <w:widowControl w:val="0"/>
        <w:rPr>
          <w:sz w:val="20"/>
          <w:lang w:val="fr-FR"/>
        </w:rPr>
      </w:pPr>
    </w:p>
    <w:p w:rsidR="00300C2D" w:rsidRDefault="00300C2D" w:rsidP="00300C2D">
      <w:pPr>
        <w:widowControl w:val="0"/>
        <w:rPr>
          <w:b/>
          <w:sz w:val="20"/>
          <w:lang w:val="fr-FR"/>
        </w:rPr>
      </w:pPr>
      <w:r>
        <w:rPr>
          <w:b/>
          <w:sz w:val="20"/>
          <w:u w:val="single"/>
          <w:lang w:val="fr-FR"/>
        </w:rPr>
        <w:t>Organisation</w:t>
      </w:r>
      <w:r>
        <w:rPr>
          <w:b/>
          <w:sz w:val="20"/>
          <w:lang w:val="fr-FR"/>
        </w:rPr>
        <w:t>:</w:t>
      </w:r>
    </w:p>
    <w:p w:rsidR="00300C2D" w:rsidRPr="00300C2D" w:rsidRDefault="00300C2D" w:rsidP="00300C2D">
      <w:pPr>
        <w:widowControl w:val="0"/>
        <w:numPr>
          <w:ilvl w:val="0"/>
          <w:numId w:val="5"/>
        </w:numPr>
        <w:rPr>
          <w:b/>
          <w:sz w:val="20"/>
          <w:lang w:val="fr-FR"/>
        </w:rPr>
      </w:pPr>
      <w:r>
        <w:rPr>
          <w:sz w:val="20"/>
          <w:lang w:val="fr-FR"/>
        </w:rPr>
        <w:t>une introduction</w:t>
      </w:r>
    </w:p>
    <w:p w:rsidR="00300C2D" w:rsidRPr="00300C2D" w:rsidRDefault="00300C2D" w:rsidP="00300C2D">
      <w:pPr>
        <w:pStyle w:val="Level1"/>
        <w:numPr>
          <w:ilvl w:val="0"/>
          <w:numId w:val="5"/>
        </w:numPr>
        <w:rPr>
          <w:sz w:val="20"/>
          <w:lang w:val="fr-FR"/>
        </w:rPr>
      </w:pPr>
      <w:r>
        <w:rPr>
          <w:sz w:val="20"/>
          <w:lang w:val="fr-FR"/>
        </w:rPr>
        <w:t>un développement avec plusieurs parties bien articulées entre elles (sans oublier les transitions)</w:t>
      </w:r>
    </w:p>
    <w:p w:rsidR="00300C2D" w:rsidRDefault="00300C2D" w:rsidP="00300C2D">
      <w:pPr>
        <w:pStyle w:val="Level1"/>
        <w:numPr>
          <w:ilvl w:val="0"/>
          <w:numId w:val="5"/>
        </w:numPr>
        <w:rPr>
          <w:sz w:val="20"/>
        </w:rPr>
      </w:pPr>
      <w:r>
        <w:rPr>
          <w:sz w:val="20"/>
          <w:lang w:val="fr-FR"/>
        </w:rPr>
        <w:t>une conclusion</w:t>
      </w:r>
    </w:p>
    <w:p w:rsidR="00300C2D" w:rsidRDefault="00300C2D">
      <w:pPr>
        <w:widowControl w:val="0"/>
        <w:rPr>
          <w:sz w:val="20"/>
          <w:lang w:val="fr-FR"/>
        </w:rPr>
      </w:pPr>
      <w:r>
        <w:rPr>
          <w:b/>
          <w:sz w:val="20"/>
          <w:u w:val="single"/>
          <w:lang w:val="fr-FR"/>
        </w:rPr>
        <w:t>Format</w:t>
      </w:r>
      <w:r>
        <w:rPr>
          <w:sz w:val="20"/>
          <w:lang w:val="fr-FR"/>
        </w:rPr>
        <w:t>:</w:t>
      </w:r>
    </w:p>
    <w:p w:rsidR="00300C2D" w:rsidRPr="00300C2D" w:rsidRDefault="00300C2D" w:rsidP="00300C2D">
      <w:pPr>
        <w:pStyle w:val="Level1"/>
        <w:numPr>
          <w:ilvl w:val="0"/>
          <w:numId w:val="4"/>
        </w:numPr>
        <w:rPr>
          <w:sz w:val="20"/>
          <w:lang w:val="fr-FR"/>
        </w:rPr>
      </w:pPr>
      <w:r>
        <w:rPr>
          <w:sz w:val="20"/>
          <w:lang w:val="fr-FR"/>
        </w:rPr>
        <w:t xml:space="preserve">un entête (Nom, classe, date, </w:t>
      </w:r>
      <w:proofErr w:type="spellStart"/>
      <w:r>
        <w:rPr>
          <w:sz w:val="20"/>
          <w:lang w:val="fr-FR"/>
        </w:rPr>
        <w:t>etc</w:t>
      </w:r>
      <w:proofErr w:type="spellEnd"/>
      <w:r>
        <w:rPr>
          <w:sz w:val="20"/>
          <w:lang w:val="fr-FR"/>
        </w:rPr>
        <w:t>)</w:t>
      </w:r>
    </w:p>
    <w:p w:rsidR="00300C2D" w:rsidRPr="00300C2D" w:rsidRDefault="00300C2D" w:rsidP="00300C2D">
      <w:pPr>
        <w:pStyle w:val="Level1"/>
        <w:numPr>
          <w:ilvl w:val="0"/>
          <w:numId w:val="4"/>
        </w:numPr>
        <w:rPr>
          <w:sz w:val="20"/>
          <w:lang w:val="fr-FR"/>
        </w:rPr>
      </w:pPr>
      <w:r>
        <w:rPr>
          <w:sz w:val="20"/>
          <w:lang w:val="fr-FR"/>
        </w:rPr>
        <w:t>deux à trois pages</w:t>
      </w:r>
    </w:p>
    <w:p w:rsidR="00300C2D" w:rsidRPr="00300C2D" w:rsidRDefault="00300C2D" w:rsidP="00300C2D">
      <w:pPr>
        <w:pStyle w:val="Level1"/>
        <w:numPr>
          <w:ilvl w:val="0"/>
          <w:numId w:val="4"/>
        </w:numPr>
        <w:rPr>
          <w:sz w:val="20"/>
          <w:lang w:val="fr-FR"/>
        </w:rPr>
      </w:pPr>
      <w:r>
        <w:rPr>
          <w:sz w:val="20"/>
          <w:lang w:val="fr-FR"/>
        </w:rPr>
        <w:t>des marges d’un pouce</w:t>
      </w:r>
    </w:p>
    <w:p w:rsidR="00300C2D" w:rsidRPr="00300C2D" w:rsidRDefault="00300C2D" w:rsidP="00300C2D">
      <w:pPr>
        <w:pStyle w:val="Level1"/>
        <w:numPr>
          <w:ilvl w:val="0"/>
          <w:numId w:val="4"/>
        </w:numPr>
        <w:rPr>
          <w:sz w:val="20"/>
          <w:lang w:val="fr-FR"/>
        </w:rPr>
      </w:pPr>
      <w:r>
        <w:rPr>
          <w:sz w:val="20"/>
          <w:lang w:val="fr-FR"/>
        </w:rPr>
        <w:t>double espace</w:t>
      </w:r>
    </w:p>
    <w:p w:rsidR="00300C2D" w:rsidRPr="00300C2D" w:rsidRDefault="00300C2D" w:rsidP="00300C2D">
      <w:pPr>
        <w:pStyle w:val="Level1"/>
        <w:numPr>
          <w:ilvl w:val="0"/>
          <w:numId w:val="4"/>
        </w:numPr>
        <w:rPr>
          <w:sz w:val="20"/>
          <w:lang w:val="fr-FR"/>
        </w:rPr>
      </w:pPr>
      <w:r>
        <w:rPr>
          <w:sz w:val="20"/>
          <w:lang w:val="fr-FR"/>
        </w:rPr>
        <w:t>format MLA pour les citations (</w:t>
      </w:r>
      <w:r w:rsidRPr="00737007">
        <w:rPr>
          <w:sz w:val="20"/>
          <w:u w:val="single"/>
          <w:lang w:val="fr-FR"/>
        </w:rPr>
        <w:t>si nécessaire</w:t>
      </w:r>
      <w:r>
        <w:rPr>
          <w:sz w:val="20"/>
          <w:lang w:val="fr-FR"/>
        </w:rPr>
        <w:t>)</w:t>
      </w:r>
    </w:p>
    <w:p w:rsidR="00300C2D" w:rsidRPr="00300C2D" w:rsidRDefault="00300C2D" w:rsidP="00300C2D">
      <w:pPr>
        <w:pStyle w:val="Level1"/>
        <w:numPr>
          <w:ilvl w:val="0"/>
          <w:numId w:val="4"/>
        </w:numPr>
        <w:rPr>
          <w:sz w:val="20"/>
          <w:lang w:val="fr-FR"/>
        </w:rPr>
      </w:pPr>
      <w:r>
        <w:rPr>
          <w:sz w:val="20"/>
          <w:lang w:val="fr-FR"/>
        </w:rPr>
        <w:t>utilisez un traitement de texte (</w:t>
      </w:r>
      <w:proofErr w:type="spellStart"/>
      <w:r>
        <w:rPr>
          <w:i/>
          <w:sz w:val="20"/>
          <w:lang w:val="fr-FR"/>
        </w:rPr>
        <w:t>word</w:t>
      </w:r>
      <w:proofErr w:type="spellEnd"/>
      <w:r>
        <w:rPr>
          <w:i/>
          <w:sz w:val="20"/>
          <w:lang w:val="fr-FR"/>
        </w:rPr>
        <w:t xml:space="preserve"> processor</w:t>
      </w:r>
      <w:r>
        <w:rPr>
          <w:sz w:val="20"/>
          <w:lang w:val="fr-FR"/>
        </w:rPr>
        <w:t>)</w:t>
      </w:r>
    </w:p>
    <w:p w:rsidR="00300C2D" w:rsidRDefault="00300C2D">
      <w:pPr>
        <w:widowControl w:val="0"/>
        <w:ind w:left="720"/>
        <w:rPr>
          <w:sz w:val="20"/>
          <w:lang w:val="fr-FR"/>
        </w:rPr>
      </w:pPr>
    </w:p>
    <w:tbl>
      <w:tblPr>
        <w:tblpPr w:leftFromText="141" w:rightFromText="141" w:vertAnchor="text" w:horzAnchor="margin" w:tblpXSpec="center" w:tblpY="146"/>
        <w:tblW w:w="9376" w:type="dxa"/>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413"/>
        <w:gridCol w:w="7963"/>
      </w:tblGrid>
      <w:tr w:rsidR="00737007" w:rsidRPr="004C6F1F" w:rsidTr="00737007">
        <w:trPr>
          <w:tblCellSpacing w:w="12" w:type="dxa"/>
        </w:trPr>
        <w:tc>
          <w:tcPr>
            <w:tcW w:w="734"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100-90%</w:t>
            </w:r>
          </w:p>
        </w:tc>
        <w:tc>
          <w:tcPr>
            <w:tcW w:w="4227"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Excellent travail, qui reflète une réponse réfléchie et intelligente au sujet. L’essai est bien organisé, avec un très bon développement des idées proposées, un choix d’exemples textuels pertinents qui supportent ces idées. Le texte est presque exempt de fautes et le format de la bibliographie et des citations est conforme au MLA.</w:t>
            </w:r>
          </w:p>
        </w:tc>
      </w:tr>
      <w:tr w:rsidR="00737007" w:rsidRPr="004C6F1F" w:rsidTr="00737007">
        <w:trPr>
          <w:tblCellSpacing w:w="12" w:type="dxa"/>
        </w:trPr>
        <w:tc>
          <w:tcPr>
            <w:tcW w:w="734"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89-80%</w:t>
            </w:r>
          </w:p>
        </w:tc>
        <w:tc>
          <w:tcPr>
            <w:tcW w:w="4227"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Très bon travail qui répond de façon adéquate au sujet proposé et démontre une pensée claire et bien préparée. L’essai est bien organisé avec des détails qui expliquent les idées proposées. Les erreurs de langues ne distraient pas de la lecture de l’essai et le format de la bibliographie et des citations est conforme au MLA.</w:t>
            </w:r>
          </w:p>
        </w:tc>
      </w:tr>
      <w:tr w:rsidR="00737007" w:rsidRPr="004C6F1F" w:rsidTr="00737007">
        <w:trPr>
          <w:tblCellSpacing w:w="12" w:type="dxa"/>
        </w:trPr>
        <w:tc>
          <w:tcPr>
            <w:tcW w:w="734"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79-70%</w:t>
            </w:r>
          </w:p>
        </w:tc>
        <w:tc>
          <w:tcPr>
            <w:tcW w:w="4227"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Travail satisfaisant, développé de façon adéquate. Bien que les fautes ne soient pas rares, le lecteur peut facilement comprendre la pensée de l’auteur. L’essai n’est cependant pas très solide dans ses arguments et les exemples choisis sont peu nombreux. Le format de la bibliographie et des citations n’est pas toujours respecté.</w:t>
            </w:r>
          </w:p>
        </w:tc>
      </w:tr>
      <w:tr w:rsidR="00737007" w:rsidRPr="004C6F1F" w:rsidTr="00737007">
        <w:trPr>
          <w:tblCellSpacing w:w="12" w:type="dxa"/>
        </w:trPr>
        <w:tc>
          <w:tcPr>
            <w:tcW w:w="734"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69-60%</w:t>
            </w:r>
          </w:p>
        </w:tc>
        <w:tc>
          <w:tcPr>
            <w:tcW w:w="4227"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Travail nettement en-dessous de la moyenne qui répond la question posée mais qui présente des problèmes majeurs tant dans le fond que dans la forme de l’essai. Les idées exprimées ne sont pas clairement élaborées avec des exemples convaincants.</w:t>
            </w:r>
          </w:p>
        </w:tc>
      </w:tr>
      <w:tr w:rsidR="00737007" w:rsidRPr="001E234E" w:rsidTr="00737007">
        <w:trPr>
          <w:tblCellSpacing w:w="12" w:type="dxa"/>
        </w:trPr>
        <w:tc>
          <w:tcPr>
            <w:tcW w:w="734"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59-0%</w:t>
            </w:r>
          </w:p>
        </w:tc>
        <w:tc>
          <w:tcPr>
            <w:tcW w:w="4227" w:type="pct"/>
            <w:vAlign w:val="center"/>
            <w:hideMark/>
          </w:tcPr>
          <w:p w:rsidR="00737007" w:rsidRPr="00737007" w:rsidRDefault="00737007" w:rsidP="00737007">
            <w:pPr>
              <w:widowControl w:val="0"/>
              <w:spacing w:line="0" w:lineRule="atLeast"/>
              <w:rPr>
                <w:color w:val="000000"/>
                <w:sz w:val="20"/>
                <w:lang w:val="fr-FR"/>
              </w:rPr>
            </w:pPr>
            <w:r w:rsidRPr="00737007">
              <w:rPr>
                <w:bCs/>
                <w:color w:val="000000"/>
                <w:sz w:val="20"/>
                <w:lang w:val="fr-FR"/>
              </w:rPr>
              <w:t>Cet essai reste dans le domaine du sujet proposé, mais les faiblesses d’organisation, de langue et de format sont telles que le lecteur ne peut pas comprendre les arguments de l’auteur. La bibliographie et le contenu sont insuffisants.</w:t>
            </w:r>
          </w:p>
        </w:tc>
      </w:tr>
    </w:tbl>
    <w:p w:rsidR="00300C2D" w:rsidRDefault="00300C2D">
      <w:pPr>
        <w:widowControl w:val="0"/>
        <w:rPr>
          <w:sz w:val="20"/>
          <w:lang w:val="fr-FR"/>
        </w:rPr>
      </w:pPr>
    </w:p>
    <w:p w:rsidR="00300C2D" w:rsidRDefault="00300C2D">
      <w:pPr>
        <w:widowControl w:val="0"/>
        <w:spacing w:line="0" w:lineRule="atLeast"/>
        <w:rPr>
          <w:color w:val="000000"/>
          <w:sz w:val="20"/>
          <w:lang w:val="fr-FR"/>
        </w:rPr>
      </w:pPr>
    </w:p>
    <w:sectPr w:rsidR="00300C2D">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nsid w:val="19614AAB"/>
    <w:multiLevelType w:val="hybridMultilevel"/>
    <w:tmpl w:val="B2FE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23431"/>
    <w:multiLevelType w:val="hybridMultilevel"/>
    <w:tmpl w:val="183A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2D"/>
    <w:rsid w:val="001C5D52"/>
    <w:rsid w:val="001E234E"/>
    <w:rsid w:val="00300C2D"/>
    <w:rsid w:val="004C6F1F"/>
    <w:rsid w:val="00737007"/>
    <w:rsid w:val="007922BE"/>
    <w:rsid w:val="008672B5"/>
    <w:rsid w:val="00A75D33"/>
    <w:rsid w:val="00A9669D"/>
    <w:rsid w:val="00C77D65"/>
    <w:rsid w:val="00F71710"/>
    <w:rsid w:val="00FC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21">
    <w:name w:val="Outline002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rPr>
      <w:rFonts w:ascii="WP TypographicSymbols" w:hAnsi="WP TypographicSymbols"/>
      <w:sz w:val="20"/>
    </w:r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Level10">
    <w:name w:val="Level 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Outline0011">
    <w:name w:val="Outline001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QuickFormat1">
    <w:name w:val="QuickFormat1"/>
    <w:rPr>
      <w:smallCaps/>
      <w:color w:val="000000"/>
      <w:sz w:val="20"/>
    </w:rPr>
  </w:style>
  <w:style w:type="character" w:customStyle="1" w:styleId="QuickFormat2">
    <w:name w:val="QuickFormat2"/>
    <w:rPr>
      <w:color w:val="000000"/>
      <w:sz w:val="20"/>
    </w:rPr>
  </w:style>
  <w:style w:type="character" w:customStyle="1" w:styleId="QuickFormat3">
    <w:name w:val="QuickFormat3"/>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dc:creator>
  <cp:lastModifiedBy>Valerie</cp:lastModifiedBy>
  <cp:revision>3</cp:revision>
  <cp:lastPrinted>2011-09-15T23:50:00Z</cp:lastPrinted>
  <dcterms:created xsi:type="dcterms:W3CDTF">2011-09-16T18:36:00Z</dcterms:created>
  <dcterms:modified xsi:type="dcterms:W3CDTF">2012-01-02T22:23:00Z</dcterms:modified>
</cp:coreProperties>
</file>